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56E77" w14:textId="5D044CE4" w:rsidR="0087502D" w:rsidRPr="007C6C96" w:rsidRDefault="009540B6">
      <w:pPr>
        <w:pStyle w:val="Body"/>
        <w:rPr>
          <w:lang w:val="en-GB"/>
        </w:rPr>
      </w:pPr>
      <w:r w:rsidRPr="007C6C96">
        <w:rPr>
          <w:noProof/>
          <w:lang w:val="en-US"/>
        </w:rPr>
        <w:drawing>
          <wp:anchor distT="57150" distB="57150" distL="57150" distR="57150" simplePos="0" relativeHeight="251659264" behindDoc="0" locked="0" layoutInCell="1" allowOverlap="1" wp14:anchorId="20ABA17D" wp14:editId="017A4C6E">
            <wp:simplePos x="0" y="0"/>
            <wp:positionH relativeFrom="column">
              <wp:posOffset>0</wp:posOffset>
            </wp:positionH>
            <wp:positionV relativeFrom="line">
              <wp:posOffset>168910</wp:posOffset>
            </wp:positionV>
            <wp:extent cx="1934845" cy="379730"/>
            <wp:effectExtent l="0" t="0" r="0" b="1270"/>
            <wp:wrapSquare wrapText="bothSides" distT="57150" distB="57150" distL="57150" distR="57150"/>
            <wp:docPr id="1073741825" name="officeArt object" descr="AirTiesYeniLogo"/>
            <wp:cNvGraphicFramePr/>
            <a:graphic xmlns:a="http://schemas.openxmlformats.org/drawingml/2006/main">
              <a:graphicData uri="http://schemas.openxmlformats.org/drawingml/2006/picture">
                <pic:pic xmlns:pic="http://schemas.openxmlformats.org/drawingml/2006/picture">
                  <pic:nvPicPr>
                    <pic:cNvPr id="1073741825" name="image1.jpg" descr="AirTiesYeniLogo"/>
                    <pic:cNvPicPr/>
                  </pic:nvPicPr>
                  <pic:blipFill>
                    <a:blip r:embed="rId7">
                      <a:extLst/>
                    </a:blip>
                    <a:stretch>
                      <a:fillRect/>
                    </a:stretch>
                  </pic:blipFill>
                  <pic:spPr>
                    <a:xfrm>
                      <a:off x="0" y="0"/>
                      <a:ext cx="1934845" cy="3797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7C6C96">
        <w:rPr>
          <w:lang w:val="en-GB"/>
        </w:rPr>
        <w:t xml:space="preserve"> </w:t>
      </w:r>
      <w:r w:rsidR="00D75770" w:rsidRPr="007C6C96">
        <w:rPr>
          <w:lang w:val="en-GB"/>
        </w:rPr>
        <w:tab/>
      </w:r>
      <w:r w:rsidR="00D75770" w:rsidRPr="007C6C96">
        <w:rPr>
          <w:lang w:val="en-GB"/>
        </w:rPr>
        <w:tab/>
      </w:r>
      <w:r w:rsidR="00D75770" w:rsidRPr="007C6C96">
        <w:rPr>
          <w:lang w:val="en-GB"/>
        </w:rPr>
        <w:tab/>
      </w:r>
      <w:r w:rsidR="00D75770" w:rsidRPr="007C6C96">
        <w:rPr>
          <w:lang w:val="en-GB"/>
        </w:rPr>
        <w:tab/>
      </w:r>
      <w:r w:rsidR="00D75770" w:rsidRPr="007C6C96">
        <w:rPr>
          <w:lang w:val="en-GB"/>
        </w:rPr>
        <w:tab/>
      </w:r>
      <w:r w:rsidR="00D75770" w:rsidRPr="007C6C96">
        <w:rPr>
          <w:rFonts w:ascii="Arial Bold" w:eastAsia="Arial Bold" w:hAnsi="Arial Bold" w:cs="Arial Bold"/>
          <w:noProof/>
          <w:lang w:val="en-US"/>
        </w:rPr>
        <w:drawing>
          <wp:inline distT="0" distB="0" distL="0" distR="0" wp14:anchorId="396FBF98" wp14:editId="0F15F2C1">
            <wp:extent cx="13208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Herring.jpg"/>
                    <pic:cNvPicPr/>
                  </pic:nvPicPr>
                  <pic:blipFill>
                    <a:blip r:embed="rId8">
                      <a:extLst>
                        <a:ext uri="{28A0092B-C50C-407E-A947-70E740481C1C}">
                          <a14:useLocalDpi xmlns:a14="http://schemas.microsoft.com/office/drawing/2010/main" val="0"/>
                        </a:ext>
                      </a:extLst>
                    </a:blip>
                    <a:stretch>
                      <a:fillRect/>
                    </a:stretch>
                  </pic:blipFill>
                  <pic:spPr>
                    <a:xfrm>
                      <a:off x="0" y="0"/>
                      <a:ext cx="1320800" cy="711200"/>
                    </a:xfrm>
                    <a:prstGeom prst="rect">
                      <a:avLst/>
                    </a:prstGeom>
                  </pic:spPr>
                </pic:pic>
              </a:graphicData>
            </a:graphic>
          </wp:inline>
        </w:drawing>
      </w:r>
    </w:p>
    <w:p w14:paraId="09069D86" w14:textId="77777777" w:rsidR="00D75770" w:rsidRPr="007C6C96" w:rsidRDefault="00D75770">
      <w:pPr>
        <w:pStyle w:val="Body"/>
        <w:rPr>
          <w:b/>
          <w:sz w:val="24"/>
          <w:szCs w:val="24"/>
          <w:lang w:val="en-GB"/>
        </w:rPr>
      </w:pPr>
    </w:p>
    <w:p w14:paraId="098BCC09" w14:textId="30FA5E35" w:rsidR="0087502D" w:rsidRPr="007C6C96" w:rsidRDefault="002073FD">
      <w:pPr>
        <w:pStyle w:val="Body"/>
        <w:rPr>
          <w:rFonts w:ascii="Arial Bold" w:eastAsia="Arial Bold" w:hAnsi="Arial Bold" w:cs="Arial Bold"/>
          <w:lang w:val="en-GB"/>
        </w:rPr>
      </w:pPr>
      <w:r w:rsidRPr="007C6C96">
        <w:rPr>
          <w:b/>
          <w:sz w:val="24"/>
          <w:szCs w:val="24"/>
          <w:lang w:val="en-GB"/>
        </w:rPr>
        <w:t>FOR IMMEDIATE RELEASE</w:t>
      </w:r>
      <w:r w:rsidR="0006713E" w:rsidRPr="007C6C96">
        <w:rPr>
          <w:sz w:val="28"/>
          <w:lang w:val="en-GB"/>
        </w:rPr>
        <w:t xml:space="preserve"> </w:t>
      </w:r>
      <w:r w:rsidR="0006713E" w:rsidRPr="007C6C96">
        <w:rPr>
          <w:sz w:val="28"/>
          <w:lang w:val="en-GB"/>
        </w:rPr>
        <w:tab/>
      </w:r>
      <w:r w:rsidR="0006713E" w:rsidRPr="007C6C96">
        <w:rPr>
          <w:sz w:val="28"/>
          <w:lang w:val="en-GB"/>
        </w:rPr>
        <w:tab/>
      </w:r>
      <w:r w:rsidR="0006713E" w:rsidRPr="007C6C96">
        <w:rPr>
          <w:sz w:val="28"/>
          <w:lang w:val="en-GB"/>
        </w:rPr>
        <w:tab/>
      </w:r>
      <w:r w:rsidR="0006713E" w:rsidRPr="007C6C96">
        <w:rPr>
          <w:sz w:val="28"/>
          <w:lang w:val="en-GB"/>
        </w:rPr>
        <w:tab/>
      </w:r>
      <w:r w:rsidR="0006713E" w:rsidRPr="007C6C96">
        <w:rPr>
          <w:sz w:val="28"/>
          <w:lang w:val="en-GB"/>
        </w:rPr>
        <w:tab/>
      </w:r>
      <w:r w:rsidRPr="007C6C96">
        <w:rPr>
          <w:sz w:val="28"/>
          <w:lang w:val="en-GB"/>
        </w:rPr>
        <w:t xml:space="preserve">          </w:t>
      </w:r>
      <w:r w:rsidR="0006713E" w:rsidRPr="007C6C96">
        <w:rPr>
          <w:b/>
          <w:sz w:val="28"/>
          <w:lang w:val="en-GB"/>
        </w:rPr>
        <w:t>2</w:t>
      </w:r>
      <w:bookmarkStart w:id="0" w:name="_GoBack"/>
      <w:bookmarkEnd w:id="0"/>
      <w:r w:rsidR="002D4A60">
        <w:rPr>
          <w:b/>
          <w:sz w:val="28"/>
          <w:lang w:val="en-GB"/>
        </w:rPr>
        <w:t>5</w:t>
      </w:r>
      <w:r w:rsidR="00D75770" w:rsidRPr="007C6C96">
        <w:rPr>
          <w:b/>
          <w:sz w:val="28"/>
          <w:lang w:val="en-GB"/>
        </w:rPr>
        <w:t xml:space="preserve"> November</w:t>
      </w:r>
      <w:r w:rsidR="009540B6" w:rsidRPr="007C6C96">
        <w:rPr>
          <w:b/>
          <w:sz w:val="28"/>
          <w:lang w:val="en-GB"/>
        </w:rPr>
        <w:t xml:space="preserve"> 201</w:t>
      </w:r>
      <w:r w:rsidR="0006713E" w:rsidRPr="007C6C96">
        <w:rPr>
          <w:b/>
          <w:sz w:val="28"/>
          <w:lang w:val="en-GB"/>
        </w:rPr>
        <w:t>5</w:t>
      </w:r>
      <w:r w:rsidR="009540B6" w:rsidRPr="007C6C96">
        <w:rPr>
          <w:rFonts w:ascii="Arial Bold" w:eastAsia="Arial Bold" w:hAnsi="Arial Bold" w:cs="Arial Bold"/>
          <w:noProof/>
          <w:lang w:val="en-US"/>
        </w:rPr>
        <mc:AlternateContent>
          <mc:Choice Requires="wps">
            <w:drawing>
              <wp:inline distT="0" distB="0" distL="0" distR="0" wp14:anchorId="1BF3B07C" wp14:editId="6EC63D51">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0D0D0D"/>
                        </a:solidFill>
                        <a:ln w="12700" cap="flat">
                          <a:noFill/>
                          <a:miter lim="400000"/>
                        </a:ln>
                        <a:effectLst/>
                      </wps:spPr>
                      <wps:bodyPr/>
                    </wps:wsp>
                  </a:graphicData>
                </a:graphic>
              </wp:inline>
            </w:drawing>
          </mc:Choice>
          <mc:Fallback xmlns:w15="http://schemas.microsoft.com/office/word/2012/wordml">
            <w:pict>
              <v:rect w14:anchorId="0B3FE707" id="officeArt object"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" fillcolor="#0d0d0d" stroked="f" strokeweight="1pt">
                <v:stroke miterlimit="4"/>
                <w10:anchorlock/>
              </v:rect>
            </w:pict>
          </mc:Fallback>
        </mc:AlternateContent>
      </w:r>
    </w:p>
    <w:p w14:paraId="531F3209" w14:textId="3905ACBA" w:rsidR="0087502D" w:rsidRPr="007C6C96" w:rsidRDefault="0006713E">
      <w:pPr>
        <w:pStyle w:val="Body"/>
        <w:spacing w:after="0"/>
        <w:jc w:val="center"/>
        <w:rPr>
          <w:rFonts w:ascii="Arial Bold" w:eastAsia="Arial Bold" w:hAnsi="Arial Bold" w:cs="Arial Bold"/>
          <w:sz w:val="28"/>
          <w:szCs w:val="28"/>
          <w:lang w:val="en-GB"/>
        </w:rPr>
      </w:pPr>
      <w:r w:rsidRPr="007C6C96">
        <w:rPr>
          <w:rFonts w:ascii="Arial Bold"/>
          <w:sz w:val="28"/>
          <w:szCs w:val="28"/>
          <w:lang w:val="en-GB"/>
        </w:rPr>
        <w:t xml:space="preserve"> AirTies </w:t>
      </w:r>
      <w:r w:rsidR="009F596C" w:rsidRPr="007C6C96">
        <w:rPr>
          <w:rFonts w:ascii="Arial Bold"/>
          <w:sz w:val="28"/>
          <w:szCs w:val="28"/>
          <w:lang w:val="en-GB"/>
        </w:rPr>
        <w:t>Selected as a 2015 Red Herring Top 100 Global Winner</w:t>
      </w:r>
    </w:p>
    <w:p w14:paraId="6ECF6905" w14:textId="77777777" w:rsidR="0087502D" w:rsidRPr="007C6C96" w:rsidRDefault="0087502D">
      <w:pPr>
        <w:pStyle w:val="Body"/>
        <w:spacing w:after="0"/>
        <w:rPr>
          <w:rFonts w:ascii="Arial Bold" w:eastAsia="Arial Bold" w:hAnsi="Arial Bold" w:cs="Arial Bold"/>
          <w:lang w:val="en-GB"/>
        </w:rPr>
      </w:pPr>
    </w:p>
    <w:p w14:paraId="7002188C" w14:textId="2FD7BD0B" w:rsidR="0087502D" w:rsidRPr="007C6C96" w:rsidRDefault="009F596C">
      <w:pPr>
        <w:pStyle w:val="Body"/>
        <w:spacing w:after="0"/>
        <w:jc w:val="both"/>
        <w:rPr>
          <w:rFonts w:ascii="Arial" w:hAnsi="Arial"/>
          <w:lang w:val="en-GB"/>
        </w:rPr>
      </w:pPr>
      <w:r w:rsidRPr="007C6C96">
        <w:rPr>
          <w:rFonts w:ascii="Arial Bold"/>
          <w:lang w:val="en-GB"/>
        </w:rPr>
        <w:t>ISTANBUL</w:t>
      </w:r>
      <w:r w:rsidR="009540B6" w:rsidRPr="007C6C96">
        <w:rPr>
          <w:rFonts w:ascii="Arial Bold"/>
          <w:lang w:val="en-GB"/>
        </w:rPr>
        <w:t xml:space="preserve">, </w:t>
      </w:r>
      <w:r w:rsidRPr="007C6C96">
        <w:rPr>
          <w:rFonts w:ascii="Arial Bold"/>
          <w:lang w:val="en-GB"/>
        </w:rPr>
        <w:t>Turkey</w:t>
      </w:r>
      <w:r w:rsidR="00705E57" w:rsidRPr="007C6C96">
        <w:rPr>
          <w:rFonts w:ascii="Arial Bold"/>
          <w:lang w:val="en-GB"/>
        </w:rPr>
        <w:t xml:space="preserve"> </w:t>
      </w:r>
      <w:r w:rsidR="009540B6" w:rsidRPr="007C6C96">
        <w:rPr>
          <w:rFonts w:hAnsi="Arial Bold"/>
          <w:lang w:val="en-GB"/>
        </w:rPr>
        <w:t>–</w:t>
      </w:r>
      <w:r w:rsidR="009540B6" w:rsidRPr="007C6C96">
        <w:rPr>
          <w:rFonts w:ascii="Arial Bold"/>
          <w:lang w:val="en-GB"/>
        </w:rPr>
        <w:t xml:space="preserve"> </w:t>
      </w:r>
      <w:hyperlink r:id="rId9" w:history="1">
        <w:r w:rsidR="009540B6" w:rsidRPr="007C6C96">
          <w:rPr>
            <w:rStyle w:val="Hyperlink0"/>
            <w:lang w:val="en-GB"/>
          </w:rPr>
          <w:t>AirTies Wireless Networks</w:t>
        </w:r>
      </w:hyperlink>
      <w:r w:rsidR="009540B6" w:rsidRPr="007C6C96">
        <w:rPr>
          <w:rFonts w:ascii="Arial" w:hAnsi="Arial"/>
          <w:color w:val="0070C0"/>
          <w:u w:color="0070C0"/>
          <w:lang w:val="en-GB"/>
        </w:rPr>
        <w:t>,</w:t>
      </w:r>
      <w:r w:rsidR="009540B6" w:rsidRPr="007C6C96">
        <w:rPr>
          <w:rFonts w:ascii="Arial" w:hAnsi="Arial"/>
          <w:lang w:val="en-GB"/>
        </w:rPr>
        <w:t xml:space="preserve"> a leading supplier of advanced wireless and OTT/IPTV technologies, is </w:t>
      </w:r>
      <w:r w:rsidR="0006713E" w:rsidRPr="007C6C96">
        <w:rPr>
          <w:rFonts w:ascii="Arial" w:hAnsi="Arial"/>
          <w:lang w:val="en-GB"/>
        </w:rPr>
        <w:t>thrilled</w:t>
      </w:r>
      <w:r w:rsidRPr="007C6C96">
        <w:rPr>
          <w:rFonts w:ascii="Arial" w:hAnsi="Arial"/>
          <w:lang w:val="en-GB"/>
        </w:rPr>
        <w:t xml:space="preserve"> to have been named as a winner of the 2015 Red Herring </w:t>
      </w:r>
      <w:hyperlink r:id="rId10" w:history="1">
        <w:r w:rsidRPr="007C6C96">
          <w:rPr>
            <w:rStyle w:val="Hyperlink"/>
            <w:rFonts w:ascii="Arial" w:hAnsi="Arial"/>
            <w:lang w:val="en-GB"/>
          </w:rPr>
          <w:t>Top 100 Global</w:t>
        </w:r>
      </w:hyperlink>
      <w:r w:rsidRPr="007C6C96">
        <w:rPr>
          <w:rFonts w:ascii="Arial" w:hAnsi="Arial"/>
          <w:lang w:val="en-GB"/>
        </w:rPr>
        <w:t xml:space="preserve"> list. </w:t>
      </w:r>
    </w:p>
    <w:p w14:paraId="77789FE9" w14:textId="77777777" w:rsidR="007C6C96" w:rsidRPr="007C6C96" w:rsidRDefault="007C6C96" w:rsidP="007C6C96">
      <w:pPr>
        <w:pStyle w:val="Body"/>
        <w:spacing w:after="0"/>
        <w:jc w:val="both"/>
        <w:rPr>
          <w:rFonts w:ascii="Arial" w:hAnsi="Arial"/>
          <w:lang w:val="en-GB"/>
        </w:rPr>
      </w:pPr>
    </w:p>
    <w:p w14:paraId="43B9CA17" w14:textId="77777777" w:rsidR="007C6C96" w:rsidRPr="007C6C96" w:rsidRDefault="007C6C96" w:rsidP="007C6C96">
      <w:pPr>
        <w:pStyle w:val="Body"/>
        <w:spacing w:after="0"/>
        <w:jc w:val="both"/>
        <w:rPr>
          <w:rFonts w:ascii="Arial" w:hAnsi="Arial"/>
          <w:lang w:val="en-GB"/>
        </w:rPr>
      </w:pPr>
      <w:r w:rsidRPr="007C6C96">
        <w:rPr>
          <w:rFonts w:ascii="Arial" w:hAnsi="Arial"/>
          <w:lang w:val="en-GB"/>
        </w:rPr>
        <w:t>Red Herring’s Top 100 Global list has become a mark of distinction for identifying promising new companies and entrepreneurs. Red Herring editors were among the first to recognize that companies such as Facebook, Twitter, Google, Yahoo, Skype, Salesforce.com, YouTube, and eBay would change the way we live and work. </w:t>
      </w:r>
    </w:p>
    <w:p w14:paraId="699BA6CD" w14:textId="77777777" w:rsidR="007C6C96" w:rsidRPr="007C6C96" w:rsidRDefault="007C6C96" w:rsidP="007C6C96">
      <w:pPr>
        <w:pStyle w:val="Body"/>
        <w:spacing w:after="0"/>
        <w:jc w:val="both"/>
        <w:rPr>
          <w:rFonts w:ascii="Arial" w:hAnsi="Arial"/>
          <w:lang w:val="en-GB"/>
        </w:rPr>
      </w:pPr>
    </w:p>
    <w:p w14:paraId="498AAC19" w14:textId="78A3F108" w:rsidR="007C6C96" w:rsidRPr="007C6C96" w:rsidRDefault="007C6C96" w:rsidP="007C6C96">
      <w:pPr>
        <w:pStyle w:val="Body"/>
        <w:spacing w:after="0"/>
        <w:jc w:val="both"/>
        <w:rPr>
          <w:rFonts w:ascii="Arial" w:hAnsi="Arial"/>
          <w:b/>
          <w:lang w:val="en-GB"/>
        </w:rPr>
      </w:pPr>
      <w:r w:rsidRPr="007C6C96">
        <w:rPr>
          <w:rFonts w:ascii="Arial" w:hAnsi="Arial"/>
          <w:lang w:val="en-GB"/>
        </w:rPr>
        <w:t>“Choosing the companies with the strongest potential was by no means a small feat,” said Alex Vieux, publisher and CEO of Red Herring. “After rigorous contemplation and discussion, we narrowed our list down from hundreds of candidates from across the globe to the Top 100 Winners. We believe AirTies</w:t>
      </w:r>
      <w:r>
        <w:rPr>
          <w:rFonts w:ascii="Arial" w:hAnsi="Arial"/>
          <w:b/>
          <w:lang w:val="en-GB"/>
        </w:rPr>
        <w:t xml:space="preserve"> </w:t>
      </w:r>
      <w:r w:rsidRPr="007C6C96">
        <w:rPr>
          <w:rFonts w:ascii="Arial" w:hAnsi="Arial"/>
          <w:lang w:val="en-GB"/>
        </w:rPr>
        <w:t>embodies the vision, drive and innovation that define a successful entrepreneurial venture.</w:t>
      </w:r>
      <w:r>
        <w:rPr>
          <w:rFonts w:ascii="Arial" w:hAnsi="Arial"/>
          <w:lang w:val="en-GB"/>
        </w:rPr>
        <w:t xml:space="preserve"> AirTies</w:t>
      </w:r>
      <w:r w:rsidRPr="007C6C96">
        <w:rPr>
          <w:rFonts w:ascii="Arial" w:hAnsi="Arial"/>
          <w:lang w:val="en-GB"/>
        </w:rPr>
        <w:t xml:space="preserve"> should be proud of its accomplishment.”</w:t>
      </w:r>
    </w:p>
    <w:p w14:paraId="135AFBBD" w14:textId="77777777" w:rsidR="007C6C96" w:rsidRPr="007C6C96" w:rsidRDefault="007C6C96" w:rsidP="007C6C96">
      <w:pPr>
        <w:pStyle w:val="Body"/>
        <w:spacing w:after="0"/>
        <w:jc w:val="both"/>
        <w:rPr>
          <w:rFonts w:ascii="Arial" w:hAnsi="Arial"/>
          <w:lang w:val="en-GB"/>
        </w:rPr>
      </w:pPr>
    </w:p>
    <w:p w14:paraId="40EE50B4" w14:textId="75DFA7DC" w:rsidR="007C6C96" w:rsidRDefault="007C6C96" w:rsidP="007C6C96">
      <w:pPr>
        <w:pStyle w:val="Body"/>
        <w:spacing w:after="0"/>
        <w:jc w:val="both"/>
        <w:rPr>
          <w:rFonts w:ascii="Arial" w:hAnsi="Arial"/>
          <w:lang w:val="en-GB"/>
        </w:rPr>
      </w:pPr>
      <w:r>
        <w:rPr>
          <w:rFonts w:ascii="Arial" w:hAnsi="Arial"/>
          <w:lang w:val="en-GB"/>
        </w:rPr>
        <w:t>“</w:t>
      </w:r>
      <w:r w:rsidRPr="007C6C96">
        <w:rPr>
          <w:rFonts w:ascii="Arial" w:hAnsi="Arial"/>
          <w:lang w:val="en-US"/>
        </w:rPr>
        <w:t>We are delighted</w:t>
      </w:r>
      <w:r>
        <w:rPr>
          <w:rFonts w:ascii="Arial" w:hAnsi="Arial"/>
          <w:lang w:val="en-US"/>
        </w:rPr>
        <w:t xml:space="preserve"> to be</w:t>
      </w:r>
      <w:r w:rsidR="00E12B85">
        <w:rPr>
          <w:rFonts w:ascii="Arial" w:hAnsi="Arial"/>
          <w:lang w:val="en-US"/>
        </w:rPr>
        <w:t xml:space="preserve"> amongst the most promising </w:t>
      </w:r>
      <w:r>
        <w:rPr>
          <w:rFonts w:ascii="Arial" w:hAnsi="Arial"/>
          <w:lang w:val="en-US"/>
        </w:rPr>
        <w:t xml:space="preserve">100 </w:t>
      </w:r>
      <w:r w:rsidR="00E12B85">
        <w:rPr>
          <w:rFonts w:ascii="Arial" w:hAnsi="Arial"/>
          <w:lang w:val="en-US"/>
        </w:rPr>
        <w:t xml:space="preserve">global companies, recognized by Red Herring,” said Philippe </w:t>
      </w:r>
      <w:proofErr w:type="spellStart"/>
      <w:r w:rsidR="00E12B85">
        <w:rPr>
          <w:rFonts w:ascii="Arial" w:hAnsi="Arial"/>
          <w:lang w:val="en-US"/>
        </w:rPr>
        <w:t>Alcaras</w:t>
      </w:r>
      <w:proofErr w:type="spellEnd"/>
      <w:r w:rsidR="00E12B85">
        <w:rPr>
          <w:rFonts w:ascii="Arial" w:hAnsi="Arial"/>
          <w:lang w:val="en-US"/>
        </w:rPr>
        <w:t xml:space="preserve">, CEO </w:t>
      </w:r>
      <w:r w:rsidR="00EE360B">
        <w:rPr>
          <w:rFonts w:ascii="Arial" w:hAnsi="Arial"/>
          <w:lang w:val="en-US"/>
        </w:rPr>
        <w:t xml:space="preserve">of AirTies. “This award </w:t>
      </w:r>
      <w:r w:rsidR="00EE360B" w:rsidRPr="00EE360B">
        <w:rPr>
          <w:rFonts w:ascii="Arial" w:hAnsi="Arial"/>
          <w:lang w:val="en-US"/>
        </w:rPr>
        <w:t xml:space="preserve">confirms our leading position in the home wireless market and highlights our persistence in delivering advanced Wi-Fi technology to every corner of the </w:t>
      </w:r>
      <w:r w:rsidR="00EE360B">
        <w:rPr>
          <w:rFonts w:ascii="Arial" w:hAnsi="Arial"/>
          <w:lang w:val="en-US"/>
        </w:rPr>
        <w:t>home</w:t>
      </w:r>
      <w:r w:rsidR="00EE360B" w:rsidRPr="00EE360B">
        <w:rPr>
          <w:rFonts w:ascii="Arial" w:hAnsi="Arial"/>
          <w:lang w:val="en-US"/>
        </w:rPr>
        <w:t xml:space="preserve">. The rapid expansion of the broadband </w:t>
      </w:r>
      <w:proofErr w:type="gramStart"/>
      <w:r w:rsidR="00EE360B" w:rsidRPr="00EE360B">
        <w:rPr>
          <w:rFonts w:ascii="Arial" w:hAnsi="Arial"/>
          <w:lang w:val="en-US"/>
        </w:rPr>
        <w:t>internet</w:t>
      </w:r>
      <w:proofErr w:type="gramEnd"/>
      <w:r w:rsidR="00EE360B" w:rsidRPr="00EE360B">
        <w:rPr>
          <w:rFonts w:ascii="Arial" w:hAnsi="Arial"/>
          <w:lang w:val="en-US"/>
        </w:rPr>
        <w:t xml:space="preserve"> and accompanying proliferation of connected devices streaming premium content are rapidly converging trends that are creating expectations of excellent quality of experience from consumers. We aim at providing sustainable solutions to satisfy these heightened expectations</w:t>
      </w:r>
      <w:r w:rsidR="00EE360B">
        <w:rPr>
          <w:rFonts w:ascii="Arial" w:hAnsi="Arial"/>
          <w:lang w:val="en-US"/>
        </w:rPr>
        <w:t xml:space="preserve">,” </w:t>
      </w:r>
      <w:proofErr w:type="spellStart"/>
      <w:r w:rsidR="00EE360B">
        <w:rPr>
          <w:rFonts w:ascii="Arial" w:hAnsi="Arial"/>
          <w:lang w:val="en-US"/>
        </w:rPr>
        <w:t>Alcaras</w:t>
      </w:r>
      <w:proofErr w:type="spellEnd"/>
      <w:r w:rsidR="00EE360B">
        <w:rPr>
          <w:rFonts w:ascii="Arial" w:hAnsi="Arial"/>
          <w:lang w:val="en-US"/>
        </w:rPr>
        <w:t xml:space="preserve"> added. </w:t>
      </w:r>
    </w:p>
    <w:p w14:paraId="119AD812" w14:textId="77777777" w:rsidR="007C6C96" w:rsidRDefault="007C6C96" w:rsidP="007C6C96">
      <w:pPr>
        <w:pStyle w:val="Body"/>
        <w:spacing w:after="0"/>
        <w:jc w:val="both"/>
        <w:rPr>
          <w:rFonts w:ascii="Arial" w:hAnsi="Arial"/>
          <w:lang w:val="en-GB"/>
        </w:rPr>
      </w:pPr>
    </w:p>
    <w:p w14:paraId="67F90974" w14:textId="77777777" w:rsidR="007C6C96" w:rsidRPr="007C6C96" w:rsidRDefault="007C6C96" w:rsidP="007C6C96">
      <w:pPr>
        <w:pStyle w:val="Body"/>
        <w:spacing w:after="0"/>
        <w:jc w:val="both"/>
        <w:rPr>
          <w:rFonts w:ascii="Arial" w:hAnsi="Arial"/>
          <w:lang w:val="en-GB"/>
        </w:rPr>
      </w:pPr>
      <w:r w:rsidRPr="007C6C96">
        <w:rPr>
          <w:rFonts w:ascii="Arial" w:hAnsi="Arial"/>
          <w:lang w:val="en-GB"/>
        </w:rPr>
        <w:t xml:space="preserve">Red Herring’s editorial staff evaluated the companies on both quantitative and qualitative criteria, such as financial performance, technology innovation, management quality, strategy, and market penetration. This assessment of potential is complemented by a review of the track records and standing of </w:t>
      </w:r>
      <w:proofErr w:type="spellStart"/>
      <w:r w:rsidRPr="007C6C96">
        <w:rPr>
          <w:rFonts w:ascii="Arial" w:hAnsi="Arial"/>
          <w:lang w:val="en-GB"/>
        </w:rPr>
        <w:t>startups</w:t>
      </w:r>
      <w:proofErr w:type="spellEnd"/>
      <w:r w:rsidRPr="007C6C96">
        <w:rPr>
          <w:rFonts w:ascii="Arial" w:hAnsi="Arial"/>
          <w:lang w:val="en-GB"/>
        </w:rPr>
        <w:t xml:space="preserve"> relative to their peers, allowing Red Herring to see past the “buzz” and make the list a valuable instrument of discovery and advocacy for the most promising new business models from around the world.</w:t>
      </w:r>
    </w:p>
    <w:p w14:paraId="416E68DD" w14:textId="77777777" w:rsidR="007C6C96" w:rsidRPr="007C6C96" w:rsidRDefault="007C6C96">
      <w:pPr>
        <w:pStyle w:val="Body"/>
        <w:spacing w:after="0"/>
        <w:jc w:val="both"/>
        <w:rPr>
          <w:rFonts w:ascii="Arial" w:eastAsia="Arial" w:hAnsi="Arial" w:cs="Arial"/>
          <w:lang w:val="en-GB"/>
        </w:rPr>
      </w:pPr>
    </w:p>
    <w:p w14:paraId="1D1CCB11" w14:textId="77777777" w:rsidR="00A0489B" w:rsidRPr="007C6C96" w:rsidRDefault="00A0489B">
      <w:pPr>
        <w:pStyle w:val="Body"/>
        <w:spacing w:after="0"/>
        <w:jc w:val="both"/>
        <w:rPr>
          <w:rFonts w:ascii="Arial" w:eastAsia="Arial" w:hAnsi="Arial" w:cs="Arial"/>
          <w:lang w:val="en-GB"/>
        </w:rPr>
      </w:pPr>
    </w:p>
    <w:p w14:paraId="28816A10" w14:textId="77777777" w:rsidR="0087502D" w:rsidRPr="007C6C96" w:rsidRDefault="009540B6">
      <w:pPr>
        <w:pStyle w:val="Body"/>
        <w:jc w:val="both"/>
        <w:rPr>
          <w:rFonts w:ascii="Arial" w:eastAsia="Arial" w:hAnsi="Arial" w:cs="Arial"/>
          <w:b/>
          <w:lang w:val="en-GB"/>
        </w:rPr>
      </w:pPr>
      <w:r w:rsidRPr="007C6C96">
        <w:rPr>
          <w:rFonts w:ascii="Arial" w:hAnsi="Arial" w:cs="Arial"/>
          <w:b/>
          <w:shd w:val="clear" w:color="auto" w:fill="FFFFFF"/>
          <w:lang w:val="en-GB"/>
        </w:rPr>
        <w:t>About AirTies</w:t>
      </w:r>
    </w:p>
    <w:p w14:paraId="07CEA8EE" w14:textId="3BA998E8" w:rsidR="0087502D" w:rsidRPr="007C6C96" w:rsidRDefault="009540B6">
      <w:pPr>
        <w:pStyle w:val="Body"/>
        <w:shd w:val="clear" w:color="auto" w:fill="FFFFFF"/>
        <w:jc w:val="both"/>
        <w:rPr>
          <w:rFonts w:ascii="Arial" w:eastAsia="Arial" w:hAnsi="Arial" w:cs="Arial"/>
          <w:iCs/>
          <w:lang w:val="en-GB"/>
        </w:rPr>
      </w:pPr>
      <w:r w:rsidRPr="007C6C96">
        <w:rPr>
          <w:rFonts w:ascii="Arial" w:hAnsi="Arial" w:cs="Arial"/>
          <w:iCs/>
          <w:shd w:val="clear" w:color="auto" w:fill="FFFFFF"/>
          <w:lang w:val="en-GB"/>
        </w:rPr>
        <w:t xml:space="preserve">AirTies was founded in 2004 by a senior management and technical team from Silicon Valley, with the strategic intent to become the market leader for the wirelessly connected home. AirTies designs and develops its own software and hardware, wirelessly streaming high definition video to multiple rooms and screens. The comprehensive product portfolio includes broadband Internet devices and Internet based television set top boxes. Its award </w:t>
      </w:r>
      <w:r w:rsidRPr="007C6C96">
        <w:rPr>
          <w:rFonts w:ascii="Arial" w:hAnsi="Arial" w:cs="Arial"/>
          <w:iCs/>
          <w:shd w:val="clear" w:color="auto" w:fill="FFFFFF"/>
          <w:lang w:val="en-GB"/>
        </w:rPr>
        <w:lastRenderedPageBreak/>
        <w:t>winning technology enables seamless wireless integration at the touch of a button, as well as 100 per</w:t>
      </w:r>
      <w:r w:rsidR="0044488A" w:rsidRPr="007C6C96">
        <w:rPr>
          <w:rFonts w:ascii="Arial" w:hAnsi="Arial" w:cs="Arial"/>
          <w:iCs/>
          <w:shd w:val="clear" w:color="auto" w:fill="FFFFFF"/>
          <w:lang w:val="en-GB"/>
        </w:rPr>
        <w:t xml:space="preserve"> </w:t>
      </w:r>
      <w:r w:rsidRPr="007C6C96">
        <w:rPr>
          <w:rFonts w:ascii="Arial" w:hAnsi="Arial" w:cs="Arial"/>
          <w:iCs/>
          <w:shd w:val="clear" w:color="auto" w:fill="FFFFFF"/>
          <w:lang w:val="en-GB"/>
        </w:rPr>
        <w:t xml:space="preserve">cent </w:t>
      </w:r>
      <w:proofErr w:type="gramStart"/>
      <w:r w:rsidRPr="007C6C96">
        <w:rPr>
          <w:rFonts w:ascii="Arial" w:hAnsi="Arial" w:cs="Arial"/>
          <w:iCs/>
          <w:shd w:val="clear" w:color="auto" w:fill="FFFFFF"/>
          <w:lang w:val="en-GB"/>
        </w:rPr>
        <w:t>internet</w:t>
      </w:r>
      <w:proofErr w:type="gramEnd"/>
      <w:r w:rsidRPr="007C6C96">
        <w:rPr>
          <w:rFonts w:ascii="Arial" w:hAnsi="Arial" w:cs="Arial"/>
          <w:iCs/>
          <w:shd w:val="clear" w:color="auto" w:fill="FFFFFF"/>
          <w:lang w:val="en-GB"/>
        </w:rPr>
        <w:t xml:space="preserve"> wireless coverage in homes. </w:t>
      </w:r>
    </w:p>
    <w:p w14:paraId="1E336005" w14:textId="7C720724" w:rsidR="0087502D" w:rsidRPr="007C6C96" w:rsidRDefault="009540B6">
      <w:pPr>
        <w:pStyle w:val="Body"/>
        <w:jc w:val="both"/>
        <w:rPr>
          <w:rStyle w:val="Hyperlink1"/>
          <w:i w:val="0"/>
          <w:sz w:val="22"/>
          <w:szCs w:val="22"/>
          <w:lang w:val="en-GB"/>
        </w:rPr>
      </w:pPr>
      <w:r w:rsidRPr="007C6C96">
        <w:rPr>
          <w:rFonts w:ascii="Arial" w:hAnsi="Arial" w:cs="Arial"/>
          <w:iCs/>
          <w:shd w:val="clear" w:color="auto" w:fill="FFFFFF"/>
          <w:lang w:val="en-GB"/>
        </w:rPr>
        <w:t xml:space="preserve">AirTies has an install base of over 10 million devices worldwide. More information is available at </w:t>
      </w:r>
      <w:hyperlink r:id="rId11" w:history="1">
        <w:r w:rsidRPr="007C6C96">
          <w:rPr>
            <w:rStyle w:val="Hyperlink1"/>
            <w:i w:val="0"/>
            <w:sz w:val="22"/>
            <w:szCs w:val="22"/>
            <w:lang w:val="en-GB"/>
          </w:rPr>
          <w:t>www.airties.com</w:t>
        </w:r>
      </w:hyperlink>
      <w:r w:rsidR="00705E57" w:rsidRPr="007C6C96">
        <w:rPr>
          <w:rStyle w:val="Hyperlink1"/>
          <w:i w:val="0"/>
          <w:sz w:val="22"/>
          <w:szCs w:val="22"/>
          <w:lang w:val="en-GB"/>
        </w:rPr>
        <w:t xml:space="preserve"> </w:t>
      </w:r>
      <w:r w:rsidR="00705E57" w:rsidRPr="007C6C96">
        <w:rPr>
          <w:rStyle w:val="Hyperlink1"/>
          <w:i w:val="0"/>
          <w:sz w:val="22"/>
          <w:szCs w:val="22"/>
          <w:u w:val="none"/>
          <w:lang w:val="en-GB"/>
        </w:rPr>
        <w:t xml:space="preserve">or </w:t>
      </w:r>
      <w:proofErr w:type="gramStart"/>
      <w:r w:rsidR="00705E57" w:rsidRPr="007C6C96">
        <w:rPr>
          <w:rStyle w:val="Hyperlink1"/>
          <w:i w:val="0"/>
          <w:sz w:val="22"/>
          <w:szCs w:val="22"/>
          <w:u w:val="none"/>
          <w:lang w:val="en-GB"/>
        </w:rPr>
        <w:t>follow</w:t>
      </w:r>
      <w:proofErr w:type="gramEnd"/>
      <w:r w:rsidR="00705E57" w:rsidRPr="007C6C96">
        <w:rPr>
          <w:rStyle w:val="Hyperlink1"/>
          <w:i w:val="0"/>
          <w:sz w:val="22"/>
          <w:szCs w:val="22"/>
          <w:u w:val="none"/>
          <w:lang w:val="en-GB"/>
        </w:rPr>
        <w:t xml:space="preserve"> us on </w:t>
      </w:r>
      <w:hyperlink r:id="rId12" w:history="1">
        <w:r w:rsidR="00705E57" w:rsidRPr="007C6C96">
          <w:rPr>
            <w:rStyle w:val="Hyperlink"/>
            <w:rFonts w:ascii="Arial" w:eastAsia="Arial" w:hAnsi="Arial" w:cs="Arial"/>
            <w:u w:val="none"/>
            <w:shd w:val="clear" w:color="auto" w:fill="FFFFFF"/>
            <w:lang w:val="en-GB"/>
          </w:rPr>
          <w:t>@AirTies</w:t>
        </w:r>
      </w:hyperlink>
      <w:r w:rsidR="00705E57" w:rsidRPr="007C6C96">
        <w:rPr>
          <w:rStyle w:val="Hyperlink1"/>
          <w:i w:val="0"/>
          <w:sz w:val="22"/>
          <w:szCs w:val="22"/>
          <w:u w:val="none"/>
          <w:lang w:val="en-GB"/>
        </w:rPr>
        <w:t>.</w:t>
      </w:r>
      <w:r w:rsidR="00705E57" w:rsidRPr="007C6C96">
        <w:rPr>
          <w:rStyle w:val="Hyperlink1"/>
          <w:sz w:val="22"/>
          <w:szCs w:val="22"/>
          <w:u w:val="none"/>
          <w:lang w:val="en-GB"/>
        </w:rPr>
        <w:t xml:space="preserve"> </w:t>
      </w:r>
    </w:p>
    <w:p w14:paraId="5B1D23BC" w14:textId="77777777" w:rsidR="00705E57" w:rsidRPr="007C6C96" w:rsidRDefault="00705E57">
      <w:pPr>
        <w:pStyle w:val="Body"/>
        <w:jc w:val="both"/>
        <w:rPr>
          <w:rFonts w:ascii="Arial" w:eastAsia="Arial" w:hAnsi="Arial" w:cs="Arial"/>
          <w:iCs/>
          <w:lang w:val="en-GB"/>
        </w:rPr>
      </w:pPr>
    </w:p>
    <w:p w14:paraId="33F76414" w14:textId="77777777" w:rsidR="0087502D" w:rsidRPr="007C6C96" w:rsidRDefault="009540B6">
      <w:pPr>
        <w:pStyle w:val="Body"/>
        <w:jc w:val="center"/>
        <w:rPr>
          <w:rFonts w:ascii="Arial" w:eastAsia="Arial" w:hAnsi="Arial" w:cs="Arial"/>
          <w:lang w:val="en-GB"/>
        </w:rPr>
      </w:pPr>
      <w:r w:rsidRPr="007C6C96">
        <w:rPr>
          <w:rFonts w:ascii="Arial" w:hAnsi="Arial" w:cs="Arial"/>
          <w:lang w:val="en-GB"/>
        </w:rPr>
        <w:t xml:space="preserve">### </w:t>
      </w:r>
    </w:p>
    <w:p w14:paraId="34C718F3" w14:textId="77777777" w:rsidR="0087502D" w:rsidRPr="007C6C96" w:rsidRDefault="009540B6">
      <w:pPr>
        <w:pStyle w:val="Body"/>
        <w:rPr>
          <w:rFonts w:ascii="Arial" w:eastAsia="Arial Bold" w:hAnsi="Arial" w:cs="Arial"/>
          <w:b/>
          <w:lang w:val="en-GB"/>
        </w:rPr>
      </w:pPr>
      <w:r w:rsidRPr="007C6C96">
        <w:rPr>
          <w:rFonts w:ascii="Arial" w:hAnsi="Arial" w:cs="Arial"/>
          <w:b/>
          <w:lang w:val="en-GB"/>
        </w:rPr>
        <w:t xml:space="preserve">Press Contact: </w:t>
      </w:r>
    </w:p>
    <w:p w14:paraId="5514F945" w14:textId="1699E929" w:rsidR="0087502D" w:rsidRPr="007C6C96" w:rsidRDefault="009540B6">
      <w:pPr>
        <w:pStyle w:val="Body"/>
        <w:rPr>
          <w:lang w:val="en-GB"/>
        </w:rPr>
      </w:pPr>
      <w:r w:rsidRPr="007C6C96">
        <w:rPr>
          <w:rFonts w:ascii="Arial" w:hAnsi="Arial" w:cs="Arial"/>
          <w:lang w:val="en-GB"/>
        </w:rPr>
        <w:t>Marta Twardowska</w:t>
      </w:r>
      <w:r w:rsidRPr="007C6C96">
        <w:rPr>
          <w:rFonts w:ascii="Arial" w:eastAsia="Arial" w:hAnsi="Arial" w:cs="Arial"/>
          <w:lang w:val="en-GB"/>
        </w:rPr>
        <w:br/>
      </w:r>
      <w:proofErr w:type="spellStart"/>
      <w:r w:rsidRPr="007C6C96">
        <w:rPr>
          <w:rFonts w:ascii="Arial" w:hAnsi="Arial" w:cs="Arial"/>
          <w:lang w:val="en-GB"/>
        </w:rPr>
        <w:t>WolfPack</w:t>
      </w:r>
      <w:proofErr w:type="spellEnd"/>
      <w:r w:rsidRPr="007C6C96">
        <w:rPr>
          <w:rFonts w:ascii="Arial" w:hAnsi="Arial" w:cs="Arial"/>
          <w:lang w:val="en-GB"/>
        </w:rPr>
        <w:t xml:space="preserve"> Communications for AirTies</w:t>
      </w:r>
      <w:r w:rsidRPr="007C6C96">
        <w:rPr>
          <w:rFonts w:ascii="Arial" w:eastAsia="Arial" w:hAnsi="Arial" w:cs="Arial"/>
          <w:lang w:val="en-GB"/>
        </w:rPr>
        <w:br/>
      </w:r>
      <w:r w:rsidRPr="007C6C96">
        <w:rPr>
          <w:rFonts w:ascii="Arial" w:hAnsi="Arial" w:cs="Arial"/>
          <w:lang w:val="en-GB"/>
        </w:rPr>
        <w:t>Tel: +31 6</w:t>
      </w:r>
      <w:r w:rsidR="00EF5598" w:rsidRPr="007C6C96">
        <w:rPr>
          <w:rFonts w:ascii="Arial" w:hAnsi="Arial" w:cs="Arial"/>
          <w:lang w:val="en-GB"/>
        </w:rPr>
        <w:t xml:space="preserve"> </w:t>
      </w:r>
      <w:r w:rsidRPr="007C6C96">
        <w:rPr>
          <w:rFonts w:ascii="Arial" w:hAnsi="Arial" w:cs="Arial"/>
          <w:lang w:val="en-GB"/>
        </w:rPr>
        <w:t>21 18</w:t>
      </w:r>
      <w:r w:rsidR="00EF5598" w:rsidRPr="007C6C96">
        <w:rPr>
          <w:rFonts w:ascii="Arial" w:hAnsi="Arial" w:cs="Arial"/>
          <w:lang w:val="en-GB"/>
        </w:rPr>
        <w:t xml:space="preserve"> 4</w:t>
      </w:r>
      <w:r w:rsidRPr="007C6C96">
        <w:rPr>
          <w:rFonts w:ascii="Arial" w:hAnsi="Arial" w:cs="Arial"/>
          <w:lang w:val="en-GB"/>
        </w:rPr>
        <w:t>5</w:t>
      </w:r>
      <w:r w:rsidR="00EF5598" w:rsidRPr="007C6C96">
        <w:rPr>
          <w:rFonts w:ascii="Arial" w:hAnsi="Arial" w:cs="Arial"/>
          <w:lang w:val="en-GB"/>
        </w:rPr>
        <w:t xml:space="preserve"> </w:t>
      </w:r>
      <w:r w:rsidRPr="007C6C96">
        <w:rPr>
          <w:rFonts w:ascii="Arial" w:hAnsi="Arial" w:cs="Arial"/>
          <w:lang w:val="en-GB"/>
        </w:rPr>
        <w:t xml:space="preserve">85 </w:t>
      </w:r>
      <w:r w:rsidRPr="007C6C96">
        <w:rPr>
          <w:rFonts w:ascii="Arial" w:eastAsia="Arial" w:hAnsi="Arial" w:cs="Arial"/>
          <w:lang w:val="en-GB"/>
        </w:rPr>
        <w:br/>
      </w:r>
      <w:r w:rsidRPr="007C6C96">
        <w:rPr>
          <w:rFonts w:ascii="Arial" w:hAnsi="Arial" w:cs="Arial"/>
          <w:lang w:val="en-GB"/>
        </w:rPr>
        <w:t xml:space="preserve">Email: </w:t>
      </w:r>
      <w:hyperlink r:id="rId13" w:history="1">
        <w:r w:rsidRPr="007C6C96">
          <w:rPr>
            <w:rStyle w:val="Hyperlink2"/>
            <w:sz w:val="22"/>
            <w:szCs w:val="22"/>
            <w:lang w:val="en-GB"/>
          </w:rPr>
          <w:t>marta@wolfpackcoms.com</w:t>
        </w:r>
      </w:hyperlink>
      <w:r w:rsidRPr="007C6C96">
        <w:rPr>
          <w:rFonts w:ascii="Arial"/>
          <w:sz w:val="20"/>
          <w:szCs w:val="20"/>
          <w:lang w:val="en-GB"/>
        </w:rPr>
        <w:t xml:space="preserve"> </w:t>
      </w:r>
    </w:p>
    <w:sectPr w:rsidR="0087502D" w:rsidRPr="007C6C96">
      <w:headerReference w:type="default" r:id="rId14"/>
      <w:footerReference w:type="default" r:id="rId15"/>
      <w:pgSz w:w="11900" w:h="16840"/>
      <w:pgMar w:top="720" w:right="1440" w:bottom="720" w:left="1440" w:header="706" w:footer="7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D7E44" w14:textId="77777777" w:rsidR="00E12B85" w:rsidRDefault="00E12B85">
      <w:r>
        <w:separator/>
      </w:r>
    </w:p>
  </w:endnote>
  <w:endnote w:type="continuationSeparator" w:id="0">
    <w:p w14:paraId="1B413B49" w14:textId="77777777" w:rsidR="00E12B85" w:rsidRDefault="00E1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4ED65" w14:textId="77777777" w:rsidR="00E12B85" w:rsidRDefault="00E12B8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E5294" w14:textId="77777777" w:rsidR="00E12B85" w:rsidRDefault="00E12B85">
      <w:r>
        <w:separator/>
      </w:r>
    </w:p>
  </w:footnote>
  <w:footnote w:type="continuationSeparator" w:id="0">
    <w:p w14:paraId="5825574C" w14:textId="77777777" w:rsidR="00E12B85" w:rsidRDefault="00E12B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E3CA9" w14:textId="77777777" w:rsidR="00E12B85" w:rsidRDefault="00E12B85">
    <w:pPr>
      <w:pStyle w:val="HeaderFoot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 hunter">
    <w15:presenceInfo w15:providerId="Windows Live" w15:userId="74f2f43094d6ce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2D"/>
    <w:rsid w:val="0006713E"/>
    <w:rsid w:val="000F02A2"/>
    <w:rsid w:val="0013766F"/>
    <w:rsid w:val="0018226A"/>
    <w:rsid w:val="001C0759"/>
    <w:rsid w:val="002073FD"/>
    <w:rsid w:val="002D4A60"/>
    <w:rsid w:val="00377E6A"/>
    <w:rsid w:val="003A5EDE"/>
    <w:rsid w:val="0044488A"/>
    <w:rsid w:val="00475148"/>
    <w:rsid w:val="004B29B5"/>
    <w:rsid w:val="005429CF"/>
    <w:rsid w:val="00661347"/>
    <w:rsid w:val="006775C1"/>
    <w:rsid w:val="00705E57"/>
    <w:rsid w:val="00756EAD"/>
    <w:rsid w:val="007C10CD"/>
    <w:rsid w:val="007C6C96"/>
    <w:rsid w:val="00863872"/>
    <w:rsid w:val="0087502D"/>
    <w:rsid w:val="009540B6"/>
    <w:rsid w:val="009F596C"/>
    <w:rsid w:val="00A0489B"/>
    <w:rsid w:val="00A900B6"/>
    <w:rsid w:val="00B73CF6"/>
    <w:rsid w:val="00BC435E"/>
    <w:rsid w:val="00D75770"/>
    <w:rsid w:val="00DF10BB"/>
    <w:rsid w:val="00E12B85"/>
    <w:rsid w:val="00E932AA"/>
    <w:rsid w:val="00EE360B"/>
    <w:rsid w:val="00EF5598"/>
    <w:rsid w:val="00F52B4A"/>
    <w:rsid w:val="00F834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7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70C0"/>
      <w:u w:val="single" w:color="0070C0"/>
    </w:rPr>
  </w:style>
  <w:style w:type="character" w:customStyle="1" w:styleId="Hyperlink1">
    <w:name w:val="Hyperlink.1"/>
    <w:basedOn w:val="Link"/>
    <w:rPr>
      <w:rFonts w:ascii="Arial" w:eastAsia="Arial" w:hAnsi="Arial" w:cs="Arial"/>
      <w:i/>
      <w:iCs/>
      <w:color w:val="000000"/>
      <w:sz w:val="20"/>
      <w:szCs w:val="20"/>
      <w:u w:val="single" w:color="000000"/>
      <w:shd w:val="clear" w:color="auto" w:fill="FFFFFF"/>
    </w:rPr>
  </w:style>
  <w:style w:type="character" w:customStyle="1" w:styleId="Hyperlink2">
    <w:name w:val="Hyperlink.2"/>
    <w:basedOn w:val="Link"/>
    <w:rPr>
      <w:rFonts w:ascii="Arial" w:eastAsia="Arial" w:hAnsi="Arial" w:cs="Arial"/>
      <w:color w:val="0000FF"/>
      <w:sz w:val="20"/>
      <w:szCs w:val="20"/>
      <w:u w:val="single" w:color="0000FF"/>
    </w:rPr>
  </w:style>
  <w:style w:type="paragraph" w:styleId="BalloonText">
    <w:name w:val="Balloon Text"/>
    <w:basedOn w:val="Normal"/>
    <w:link w:val="BalloonTextChar"/>
    <w:uiPriority w:val="99"/>
    <w:semiHidden/>
    <w:unhideWhenUsed/>
    <w:rsid w:val="00954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0B6"/>
    <w:rPr>
      <w:rFonts w:ascii="Lucida Grande" w:hAnsi="Lucida Grande" w:cs="Lucida Grande"/>
      <w:sz w:val="18"/>
      <w:szCs w:val="18"/>
      <w:lang w:val="en-US"/>
    </w:rPr>
  </w:style>
  <w:style w:type="character" w:styleId="FollowedHyperlink">
    <w:name w:val="FollowedHyperlink"/>
    <w:basedOn w:val="DefaultParagraphFont"/>
    <w:uiPriority w:val="99"/>
    <w:semiHidden/>
    <w:unhideWhenUsed/>
    <w:rsid w:val="00E932AA"/>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70C0"/>
      <w:u w:val="single" w:color="0070C0"/>
    </w:rPr>
  </w:style>
  <w:style w:type="character" w:customStyle="1" w:styleId="Hyperlink1">
    <w:name w:val="Hyperlink.1"/>
    <w:basedOn w:val="Link"/>
    <w:rPr>
      <w:rFonts w:ascii="Arial" w:eastAsia="Arial" w:hAnsi="Arial" w:cs="Arial"/>
      <w:i/>
      <w:iCs/>
      <w:color w:val="000000"/>
      <w:sz w:val="20"/>
      <w:szCs w:val="20"/>
      <w:u w:val="single" w:color="000000"/>
      <w:shd w:val="clear" w:color="auto" w:fill="FFFFFF"/>
    </w:rPr>
  </w:style>
  <w:style w:type="character" w:customStyle="1" w:styleId="Hyperlink2">
    <w:name w:val="Hyperlink.2"/>
    <w:basedOn w:val="Link"/>
    <w:rPr>
      <w:rFonts w:ascii="Arial" w:eastAsia="Arial" w:hAnsi="Arial" w:cs="Arial"/>
      <w:color w:val="0000FF"/>
      <w:sz w:val="20"/>
      <w:szCs w:val="20"/>
      <w:u w:val="single" w:color="0000FF"/>
    </w:rPr>
  </w:style>
  <w:style w:type="paragraph" w:styleId="BalloonText">
    <w:name w:val="Balloon Text"/>
    <w:basedOn w:val="Normal"/>
    <w:link w:val="BalloonTextChar"/>
    <w:uiPriority w:val="99"/>
    <w:semiHidden/>
    <w:unhideWhenUsed/>
    <w:rsid w:val="00954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0B6"/>
    <w:rPr>
      <w:rFonts w:ascii="Lucida Grande" w:hAnsi="Lucida Grande" w:cs="Lucida Grande"/>
      <w:sz w:val="18"/>
      <w:szCs w:val="18"/>
      <w:lang w:val="en-US"/>
    </w:rPr>
  </w:style>
  <w:style w:type="character" w:styleId="FollowedHyperlink">
    <w:name w:val="FollowedHyperlink"/>
    <w:basedOn w:val="DefaultParagraphFont"/>
    <w:uiPriority w:val="99"/>
    <w:semiHidden/>
    <w:unhideWhenUsed/>
    <w:rsid w:val="00E932A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8693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irties.com" TargetMode="External"/><Relationship Id="rId12" Type="http://schemas.openxmlformats.org/officeDocument/2006/relationships/hyperlink" Target="https://twitter.com/AirTies" TargetMode="External"/><Relationship Id="rId13" Type="http://schemas.openxmlformats.org/officeDocument/2006/relationships/hyperlink" Target="mailto:marta@wolfpackcoms.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hyperlink" Target="http://www.airties.com/" TargetMode="External"/><Relationship Id="rId10" Type="http://schemas.openxmlformats.org/officeDocument/2006/relationships/hyperlink" Target="http://www.redherring.com/events/red-herring-global/2015-winne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504</Words>
  <Characters>2873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CTOiC</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hunter</dc:creator>
  <cp:lastModifiedBy>Marta Twardowska</cp:lastModifiedBy>
  <cp:revision>10</cp:revision>
  <dcterms:created xsi:type="dcterms:W3CDTF">2015-09-06T20:30:00Z</dcterms:created>
  <dcterms:modified xsi:type="dcterms:W3CDTF">2015-11-25T14:24:00Z</dcterms:modified>
</cp:coreProperties>
</file>